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E46FE" w:rsidRPr="008E1592" w:rsidP="008E1592" w14:paraId="4170C73C" w14:textId="43619B65">
      <w:pPr>
        <w:pStyle w:val="halfrhythm"/>
        <w:shd w:val="clear" w:color="auto" w:fill="FFFFFF"/>
        <w:spacing w:before="166" w:beforeAutospacing="0" w:after="166" w:afterAutospacing="0" w:line="480" w:lineRule="auto"/>
        <w:rPr>
          <w:color w:val="000000"/>
        </w:rPr>
      </w:pPr>
    </w:p>
    <w:p w:rsidR="008E1592" w:rsidRPr="008E1592" w:rsidP="008E1592" w14:paraId="12935533" w14:textId="39384165">
      <w:pPr>
        <w:pStyle w:val="halfrhythm"/>
        <w:shd w:val="clear" w:color="auto" w:fill="FFFFFF"/>
        <w:spacing w:before="166" w:beforeAutospacing="0" w:after="166" w:afterAutospacing="0" w:line="480" w:lineRule="auto"/>
        <w:rPr>
          <w:color w:val="000000"/>
        </w:rPr>
      </w:pPr>
    </w:p>
    <w:p w:rsidR="008E1592" w:rsidRPr="008E1592" w:rsidP="008E1592" w14:paraId="42CAE966" w14:textId="77777777">
      <w:pPr>
        <w:shd w:val="clear" w:color="auto" w:fill="FFFFFF"/>
        <w:spacing w:before="180" w:after="0" w:line="480" w:lineRule="auto"/>
        <w:rPr>
          <w:rFonts w:ascii="Times New Roman" w:eastAsia="Times New Roman" w:hAnsi="Times New Roman" w:cs="Times New Roman"/>
          <w:b/>
          <w:bCs/>
          <w:color w:val="2D3B45"/>
          <w:sz w:val="24"/>
          <w:szCs w:val="24"/>
        </w:rPr>
      </w:pPr>
    </w:p>
    <w:p w:rsidR="008E1592" w:rsidRPr="008E1592" w:rsidP="008E1592" w14:paraId="7D68BADA"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Student’s Name:</w:t>
      </w:r>
    </w:p>
    <w:p w:rsidR="008E1592" w:rsidRPr="008E1592" w:rsidP="008E1592" w14:paraId="35D5445E"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Department:</w:t>
      </w:r>
    </w:p>
    <w:p w:rsidR="008E1592" w:rsidRPr="008E1592" w:rsidP="008E1592" w14:paraId="51AC97B3"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Institution of affiliation:</w:t>
      </w:r>
    </w:p>
    <w:p w:rsidR="008E1592" w:rsidRPr="008E1592" w:rsidP="008E1592" w14:paraId="654487CA"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Course name:</w:t>
      </w:r>
    </w:p>
    <w:p w:rsidR="008E1592" w:rsidRPr="008E1592" w:rsidP="008E1592" w14:paraId="111A4174"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Professor’s name:</w:t>
      </w:r>
    </w:p>
    <w:p w:rsidR="008E1592" w:rsidRPr="008E1592" w:rsidP="008E1592" w14:paraId="374DB64A" w14:textId="77777777">
      <w:pPr>
        <w:spacing w:line="480" w:lineRule="auto"/>
        <w:jc w:val="center"/>
        <w:rPr>
          <w:rFonts w:ascii="Times New Roman" w:hAnsi="Times New Roman" w:cs="Times New Roman"/>
          <w:sz w:val="24"/>
          <w:szCs w:val="24"/>
        </w:rPr>
      </w:pPr>
      <w:r w:rsidRPr="008E1592">
        <w:rPr>
          <w:rFonts w:ascii="Times New Roman" w:hAnsi="Times New Roman" w:cs="Times New Roman"/>
          <w:sz w:val="24"/>
          <w:szCs w:val="24"/>
        </w:rPr>
        <w:t>Date:</w:t>
      </w:r>
    </w:p>
    <w:p w:rsidR="008E1592" w:rsidRPr="008E1592" w:rsidP="008E1592" w14:paraId="3E319E8D" w14:textId="109C5F6B">
      <w:pPr>
        <w:pStyle w:val="halfrhythm"/>
        <w:shd w:val="clear" w:color="auto" w:fill="FFFFFF"/>
        <w:spacing w:before="166" w:beforeAutospacing="0" w:after="166" w:afterAutospacing="0" w:line="480" w:lineRule="auto"/>
        <w:rPr>
          <w:color w:val="000000"/>
        </w:rPr>
      </w:pPr>
    </w:p>
    <w:p w:rsidR="008E1592" w:rsidRPr="008E1592" w:rsidP="008E1592" w14:paraId="5A053754" w14:textId="152878D8">
      <w:pPr>
        <w:pStyle w:val="halfrhythm"/>
        <w:shd w:val="clear" w:color="auto" w:fill="FFFFFF"/>
        <w:spacing w:before="166" w:beforeAutospacing="0" w:after="166" w:afterAutospacing="0" w:line="480" w:lineRule="auto"/>
        <w:rPr>
          <w:color w:val="000000"/>
        </w:rPr>
      </w:pPr>
    </w:p>
    <w:p w:rsidR="008E1592" w:rsidRPr="008E1592" w:rsidP="008E1592" w14:paraId="4CB0BC74" w14:textId="333A7AA5">
      <w:pPr>
        <w:pStyle w:val="halfrhythm"/>
        <w:shd w:val="clear" w:color="auto" w:fill="FFFFFF"/>
        <w:spacing w:before="166" w:beforeAutospacing="0" w:after="166" w:afterAutospacing="0" w:line="480" w:lineRule="auto"/>
        <w:rPr>
          <w:color w:val="000000"/>
        </w:rPr>
      </w:pPr>
    </w:p>
    <w:p w:rsidR="008E1592" w:rsidRPr="008E1592" w:rsidP="008E1592" w14:paraId="657FD0E0" w14:textId="737CFF68">
      <w:pPr>
        <w:pStyle w:val="halfrhythm"/>
        <w:shd w:val="clear" w:color="auto" w:fill="FFFFFF"/>
        <w:spacing w:before="166" w:beforeAutospacing="0" w:after="166" w:afterAutospacing="0" w:line="480" w:lineRule="auto"/>
        <w:rPr>
          <w:color w:val="000000"/>
        </w:rPr>
      </w:pPr>
    </w:p>
    <w:p w:rsidR="008E1592" w:rsidRPr="008E1592" w:rsidP="008E1592" w14:paraId="1D5F376A" w14:textId="68DD9015">
      <w:pPr>
        <w:pStyle w:val="halfrhythm"/>
        <w:shd w:val="clear" w:color="auto" w:fill="FFFFFF"/>
        <w:spacing w:before="166" w:beforeAutospacing="0" w:after="166" w:afterAutospacing="0" w:line="480" w:lineRule="auto"/>
        <w:rPr>
          <w:color w:val="000000"/>
        </w:rPr>
      </w:pPr>
    </w:p>
    <w:p w:rsidR="008E1592" w:rsidRPr="008E1592" w:rsidP="008E1592" w14:paraId="16ED66C6" w14:textId="2C8C780C">
      <w:pPr>
        <w:pStyle w:val="halfrhythm"/>
        <w:shd w:val="clear" w:color="auto" w:fill="FFFFFF"/>
        <w:spacing w:before="166" w:beforeAutospacing="0" w:after="166" w:afterAutospacing="0" w:line="480" w:lineRule="auto"/>
        <w:rPr>
          <w:color w:val="000000"/>
        </w:rPr>
      </w:pPr>
    </w:p>
    <w:p w:rsidR="008E1592" w:rsidRPr="008E1592" w:rsidP="008E1592" w14:paraId="23E62E17" w14:textId="5082F801">
      <w:pPr>
        <w:pStyle w:val="halfrhythm"/>
        <w:shd w:val="clear" w:color="auto" w:fill="FFFFFF"/>
        <w:spacing w:before="166" w:beforeAutospacing="0" w:after="166" w:afterAutospacing="0" w:line="480" w:lineRule="auto"/>
        <w:rPr>
          <w:color w:val="000000"/>
        </w:rPr>
      </w:pPr>
    </w:p>
    <w:p w:rsidR="008E1592" w:rsidP="008E1592" w14:paraId="71FB2EF1" w14:textId="7C063BBD">
      <w:pPr>
        <w:pStyle w:val="halfrhythm"/>
        <w:shd w:val="clear" w:color="auto" w:fill="FFFFFF"/>
        <w:spacing w:before="166" w:beforeAutospacing="0" w:after="166" w:afterAutospacing="0" w:line="480" w:lineRule="auto"/>
        <w:rPr>
          <w:color w:val="000000"/>
        </w:rPr>
      </w:pPr>
    </w:p>
    <w:p w:rsidR="008E1592" w:rsidRPr="008E1592" w:rsidP="008E1592" w14:paraId="162EC683" w14:textId="77777777">
      <w:pPr>
        <w:pStyle w:val="halfrhythm"/>
        <w:shd w:val="clear" w:color="auto" w:fill="FFFFFF"/>
        <w:spacing w:before="166" w:beforeAutospacing="0" w:after="166" w:afterAutospacing="0" w:line="480" w:lineRule="auto"/>
        <w:rPr>
          <w:color w:val="000000"/>
        </w:rPr>
      </w:pPr>
    </w:p>
    <w:p w:rsidR="008E1592" w:rsidRPr="008E1592" w:rsidP="008E1592" w14:paraId="072628BE" w14:textId="72581DD4">
      <w:pPr>
        <w:pStyle w:val="halfrhythm"/>
        <w:shd w:val="clear" w:color="auto" w:fill="FFFFFF"/>
        <w:spacing w:before="166" w:beforeAutospacing="0" w:after="166" w:afterAutospacing="0" w:line="480" w:lineRule="auto"/>
        <w:jc w:val="center"/>
        <w:rPr>
          <w:b/>
          <w:bCs/>
          <w:color w:val="000000"/>
        </w:rPr>
      </w:pPr>
      <w:r w:rsidRPr="008E1592">
        <w:rPr>
          <w:b/>
          <w:bCs/>
          <w:color w:val="000000"/>
        </w:rPr>
        <w:t>Technological information in the health care system</w:t>
      </w:r>
    </w:p>
    <w:p w:rsidR="00042B8B" w:rsidRPr="008E1592" w:rsidP="008E1592" w14:paraId="7B867F7E" w14:textId="3EB50B41">
      <w:pPr>
        <w:pStyle w:val="halfrhythm"/>
        <w:shd w:val="clear" w:color="auto" w:fill="FFFFFF"/>
        <w:spacing w:before="166" w:beforeAutospacing="0" w:after="166" w:afterAutospacing="0" w:line="480" w:lineRule="auto"/>
        <w:rPr>
          <w:color w:val="000000"/>
        </w:rPr>
      </w:pPr>
      <w:r w:rsidRPr="008E1592">
        <w:rPr>
          <w:color w:val="000000"/>
        </w:rPr>
        <w:t xml:space="preserve">The quest to advance the quality of health care service and </w:t>
      </w:r>
      <w:r w:rsidRPr="008E1592" w:rsidR="00FB7F7E">
        <w:rPr>
          <w:color w:val="000000"/>
        </w:rPr>
        <w:t>accessibility</w:t>
      </w:r>
      <w:r w:rsidRPr="008E1592">
        <w:rPr>
          <w:color w:val="000000"/>
        </w:rPr>
        <w:t xml:space="preserve"> has been the main focus of the health system currently. The technical information and advancement gained from the research on clinical practice can improve both quality and </w:t>
      </w:r>
      <w:r w:rsidRPr="008E1592" w:rsidR="00FB7F7E">
        <w:rPr>
          <w:color w:val="000000"/>
        </w:rPr>
        <w:t>accessibility</w:t>
      </w:r>
      <w:r w:rsidRPr="008E1592">
        <w:rPr>
          <w:color w:val="000000"/>
        </w:rPr>
        <w:t xml:space="preserve"> </w:t>
      </w:r>
      <w:r w:rsidRPr="008E1592" w:rsidR="00BA5048">
        <w:rPr>
          <w:color w:val="000000"/>
        </w:rPr>
        <w:t>at an affordable cost</w:t>
      </w:r>
      <w:r w:rsidRPr="008E1592">
        <w:rPr>
          <w:color w:val="000000"/>
        </w:rPr>
        <w:t>. Yet, the system has no benefited maximumly from such advancement. Th</w:t>
      </w:r>
      <w:r w:rsidRPr="008E1592">
        <w:rPr>
          <w:color w:val="000000"/>
        </w:rPr>
        <w:t xml:space="preserve">e paper will summarize scientific </w:t>
      </w:r>
      <w:r w:rsidRPr="008E1592" w:rsidR="00FB7F7E">
        <w:rPr>
          <w:color w:val="000000"/>
        </w:rPr>
        <w:t>research</w:t>
      </w:r>
      <w:r w:rsidRPr="008E1592">
        <w:rPr>
          <w:color w:val="000000"/>
        </w:rPr>
        <w:t xml:space="preserve"> that has been conducted on the influence </w:t>
      </w:r>
      <w:r w:rsidRPr="008E1592" w:rsidR="00BA5048">
        <w:rPr>
          <w:color w:val="000000"/>
        </w:rPr>
        <w:t>of</w:t>
      </w:r>
      <w:r w:rsidRPr="008E1592">
        <w:rPr>
          <w:color w:val="000000"/>
        </w:rPr>
        <w:t xml:space="preserve"> technical </w:t>
      </w:r>
      <w:r w:rsidRPr="008E1592" w:rsidR="00FB7F7E">
        <w:rPr>
          <w:color w:val="000000"/>
        </w:rPr>
        <w:t xml:space="preserve">information on clinical practices and advice on how to maximize from such </w:t>
      </w:r>
      <w:r w:rsidRPr="008E1592" w:rsidR="00BA5048">
        <w:rPr>
          <w:color w:val="000000"/>
        </w:rPr>
        <w:t>inventions. For the public to</w:t>
      </w:r>
      <w:r w:rsidRPr="008E1592" w:rsidR="00FB7F7E">
        <w:rPr>
          <w:color w:val="000000"/>
        </w:rPr>
        <w:t xml:space="preserve"> harvest from these inventions, all the </w:t>
      </w:r>
      <w:r w:rsidRPr="008E1592" w:rsidR="0016186D">
        <w:rPr>
          <w:color w:val="000000"/>
        </w:rPr>
        <w:t>parties in</w:t>
      </w:r>
      <w:r w:rsidRPr="008E1592" w:rsidR="00FB7F7E">
        <w:rPr>
          <w:color w:val="000000"/>
        </w:rPr>
        <w:t xml:space="preserve"> the health care system must be involved, including patients, nurses, administrative, and doctors.</w:t>
      </w:r>
    </w:p>
    <w:p w:rsidR="00CB7CF9" w:rsidRPr="008E1592" w:rsidP="008E1592" w14:paraId="427D921B" w14:textId="371B9CF4">
      <w:pPr>
        <w:pStyle w:val="halfrhythm"/>
        <w:shd w:val="clear" w:color="auto" w:fill="FFFFFF"/>
        <w:spacing w:before="166" w:beforeAutospacing="0" w:after="166" w:afterAutospacing="0" w:line="480" w:lineRule="auto"/>
        <w:rPr>
          <w:color w:val="000000"/>
        </w:rPr>
      </w:pPr>
      <w:r w:rsidRPr="008E1592">
        <w:rPr>
          <w:color w:val="000000"/>
        </w:rPr>
        <w:t>Procurement in information technology in health care should be taken with a lot of seriousness. The clinical support system is very important in providing health care services and should be made available for the clinical officers at every time. For a clinical officers to correctly evaluate clinical issues and interpreted their meaningful results, they should be exposed to randomized control trials</w:t>
      </w:r>
      <w:r w:rsidRPr="008E1592" w:rsidR="00240DDD">
        <w:rPr>
          <w:color w:val="222222"/>
          <w:shd w:val="clear" w:color="auto" w:fill="FFFFFF"/>
        </w:rPr>
        <w:t xml:space="preserve"> (</w:t>
      </w:r>
      <w:r w:rsidRPr="008E1592" w:rsidR="00240DDD">
        <w:rPr>
          <w:color w:val="222222"/>
          <w:shd w:val="clear" w:color="auto" w:fill="FFFFFF"/>
        </w:rPr>
        <w:t>Heathfield</w:t>
      </w:r>
      <w:r w:rsidRPr="008E1592" w:rsidR="00240DDD">
        <w:rPr>
          <w:color w:val="222222"/>
          <w:shd w:val="clear" w:color="auto" w:fill="FFFFFF"/>
        </w:rPr>
        <w:t>, 1998)</w:t>
      </w:r>
      <w:r w:rsidRPr="008E1592">
        <w:rPr>
          <w:color w:val="000000"/>
        </w:rPr>
        <w:t>. Such trails will make them legible to make informed decisions on the patient outcome or cost-effectiveness. Such measures can only be done by the involvement of the administrative body in the health care system.</w:t>
      </w:r>
      <w:r w:rsidRPr="008E1592" w:rsidR="006B34F1">
        <w:rPr>
          <w:color w:val="000000"/>
        </w:rPr>
        <w:t xml:space="preserve"> The information obtained from the technological source is very useful in evaluating the drugs and making decisions on medical intervention during critical conditions.</w:t>
      </w:r>
    </w:p>
    <w:p w:rsidR="006B34F1" w:rsidRPr="008E1592" w:rsidP="008E1592" w14:paraId="2DF090F7" w14:textId="15CEA782">
      <w:pPr>
        <w:pStyle w:val="halfrhythm"/>
        <w:shd w:val="clear" w:color="auto" w:fill="FFFFFF"/>
        <w:spacing w:before="166" w:beforeAutospacing="0" w:after="166" w:afterAutospacing="0" w:line="480" w:lineRule="auto"/>
        <w:rPr>
          <w:color w:val="000000"/>
        </w:rPr>
      </w:pPr>
      <w:r w:rsidRPr="008E1592">
        <w:rPr>
          <w:color w:val="000000"/>
        </w:rPr>
        <w:t xml:space="preserve">There is a debate between the US Institute of </w:t>
      </w:r>
      <w:r w:rsidRPr="008E1592" w:rsidR="00240DDD">
        <w:rPr>
          <w:color w:val="000000"/>
        </w:rPr>
        <w:t>Medicine</w:t>
      </w:r>
      <w:r w:rsidRPr="008E1592">
        <w:rPr>
          <w:color w:val="000000"/>
        </w:rPr>
        <w:t xml:space="preserve"> and the decision-makers. Expertise in medicine argues that </w:t>
      </w:r>
      <w:r w:rsidRPr="008E1592" w:rsidR="00240DDD">
        <w:rPr>
          <w:color w:val="000000"/>
        </w:rPr>
        <w:t>the increases</w:t>
      </w:r>
      <w:r w:rsidRPr="008E1592">
        <w:rPr>
          <w:color w:val="000000"/>
        </w:rPr>
        <w:t xml:space="preserve"> in technical information are very helpful and should be </w:t>
      </w:r>
      <w:r w:rsidRPr="008E1592" w:rsidR="00240DDD">
        <w:rPr>
          <w:color w:val="000000"/>
        </w:rPr>
        <w:t>priorities</w:t>
      </w:r>
      <w:r w:rsidRPr="008E1592">
        <w:rPr>
          <w:color w:val="000000"/>
        </w:rPr>
        <w:t xml:space="preserve"> in </w:t>
      </w:r>
      <w:r w:rsidRPr="008E1592" w:rsidR="00240DDD">
        <w:rPr>
          <w:color w:val="000000"/>
        </w:rPr>
        <w:t>the budget under health care</w:t>
      </w:r>
      <w:r w:rsidRPr="008E1592" w:rsidR="00240DDD">
        <w:rPr>
          <w:color w:val="222222"/>
          <w:shd w:val="clear" w:color="auto" w:fill="FFFFFF"/>
        </w:rPr>
        <w:t xml:space="preserve"> (</w:t>
      </w:r>
      <w:r w:rsidRPr="008E1592" w:rsidR="00240DDD">
        <w:rPr>
          <w:color w:val="222222"/>
          <w:shd w:val="clear" w:color="auto" w:fill="FFFFFF"/>
        </w:rPr>
        <w:t>Delpierre</w:t>
      </w:r>
      <w:r w:rsidRPr="008E1592" w:rsidR="00240DDD">
        <w:rPr>
          <w:color w:val="222222"/>
          <w:shd w:val="clear" w:color="auto" w:fill="FFFFFF"/>
        </w:rPr>
        <w:t>, 2004)</w:t>
      </w:r>
      <w:r w:rsidRPr="008E1592" w:rsidR="00240DDD">
        <w:rPr>
          <w:color w:val="000000"/>
        </w:rPr>
        <w:t xml:space="preserve">. On the other hand, the decision-makers argue that the procurement of medical equipment should be prioritized based on their economic benefits or positive influence on the patient. Such a notion has limited the </w:t>
      </w:r>
      <w:r w:rsidRPr="008E1592" w:rsidR="00240DDD">
        <w:rPr>
          <w:color w:val="000000"/>
        </w:rPr>
        <w:t>maximum benefit of technological advantages in medical emergencies requiring unavailable equipment because procurement was based on merit.</w:t>
      </w:r>
    </w:p>
    <w:p w:rsidR="00FB7F7E" w:rsidRPr="008E1592" w:rsidP="008E1592" w14:paraId="738176DF" w14:textId="2EE5969C">
      <w:pPr>
        <w:pStyle w:val="halfrhythm"/>
        <w:shd w:val="clear" w:color="auto" w:fill="FFFFFF"/>
        <w:spacing w:before="166" w:beforeAutospacing="0" w:after="166" w:afterAutospacing="0" w:line="480" w:lineRule="auto"/>
        <w:rPr>
          <w:color w:val="000000"/>
        </w:rPr>
      </w:pPr>
      <w:r w:rsidRPr="008E1592">
        <w:rPr>
          <w:color w:val="000000"/>
        </w:rPr>
        <w:t xml:space="preserve">Technological information </w:t>
      </w:r>
      <w:r w:rsidRPr="008E1592" w:rsidR="00172507">
        <w:rPr>
          <w:color w:val="000000"/>
        </w:rPr>
        <w:t>is</w:t>
      </w:r>
      <w:r w:rsidRPr="008E1592">
        <w:rPr>
          <w:color w:val="000000"/>
        </w:rPr>
        <w:t xml:space="preserve"> not just important for medical </w:t>
      </w:r>
      <w:r w:rsidRPr="008E1592" w:rsidR="00172507">
        <w:rPr>
          <w:color w:val="000000"/>
        </w:rPr>
        <w:t>partitioners</w:t>
      </w:r>
      <w:r w:rsidRPr="008E1592">
        <w:rPr>
          <w:color w:val="000000"/>
        </w:rPr>
        <w:t xml:space="preserve"> alone but to caregivers of the patients as well.</w:t>
      </w:r>
      <w:r w:rsidRPr="008E1592" w:rsidR="00172507">
        <w:rPr>
          <w:color w:val="000000"/>
        </w:rPr>
        <w:t xml:space="preserve"> Both patients' and caregivers' values information in support of patient care. </w:t>
      </w:r>
      <w:r w:rsidRPr="008E1592" w:rsidR="005951CC">
        <w:rPr>
          <w:color w:val="000000"/>
        </w:rPr>
        <w:t>Medical</w:t>
      </w:r>
      <w:r w:rsidRPr="008E1592" w:rsidR="00172507">
        <w:rPr>
          <w:color w:val="000000"/>
        </w:rPr>
        <w:t xml:space="preserve"> knowledge</w:t>
      </w:r>
      <w:r w:rsidRPr="008E1592" w:rsidR="005951CC">
        <w:rPr>
          <w:color w:val="000000"/>
        </w:rPr>
        <w:t xml:space="preserve"> and </w:t>
      </w:r>
      <w:r w:rsidRPr="008E1592" w:rsidR="005951CC">
        <w:rPr>
          <w:color w:val="000000"/>
        </w:rPr>
        <w:t>prescription</w:t>
      </w:r>
      <w:r w:rsidRPr="008E1592" w:rsidR="00172507">
        <w:rPr>
          <w:color w:val="000000"/>
        </w:rPr>
        <w:t xml:space="preserve"> </w:t>
      </w:r>
      <w:r w:rsidRPr="008E1592" w:rsidR="00172507">
        <w:rPr>
          <w:color w:val="000000"/>
        </w:rPr>
        <w:t>are made available on the internet</w:t>
      </w:r>
      <w:r w:rsidRPr="008E1592" w:rsidR="00535A4B">
        <w:rPr>
          <w:color w:val="222222"/>
          <w:shd w:val="clear" w:color="auto" w:fill="FFFFFF"/>
        </w:rPr>
        <w:t xml:space="preserve"> (</w:t>
      </w:r>
      <w:r w:rsidRPr="008E1592" w:rsidR="00535A4B">
        <w:rPr>
          <w:color w:val="222222"/>
          <w:shd w:val="clear" w:color="auto" w:fill="FFFFFF"/>
        </w:rPr>
        <w:t>Jones</w:t>
      </w:r>
      <w:r w:rsidRPr="008E1592" w:rsidR="00535A4B">
        <w:rPr>
          <w:color w:val="222222"/>
          <w:shd w:val="clear" w:color="auto" w:fill="FFFFFF"/>
        </w:rPr>
        <w:t xml:space="preserve"> et</w:t>
      </w:r>
      <w:r w:rsidRPr="008E1592" w:rsidR="00535A4B">
        <w:rPr>
          <w:color w:val="222222"/>
          <w:shd w:val="clear" w:color="auto" w:fill="FFFFFF"/>
        </w:rPr>
        <w:t xml:space="preserve"> al., 2011)</w:t>
      </w:r>
      <w:r w:rsidRPr="008E1592" w:rsidR="00172507">
        <w:rPr>
          <w:color w:val="000000"/>
        </w:rPr>
        <w:t xml:space="preserve">. Health care administration and management work to make such information available to the general public. Verbal </w:t>
      </w:r>
      <w:r w:rsidRPr="008E1592" w:rsidR="007E6CA3">
        <w:rPr>
          <w:color w:val="000000"/>
        </w:rPr>
        <w:t xml:space="preserve">instructions communicated by the nurses are often forgotten by both the patients and caregivers. They, therefore, search online for appropriate prescriptions which </w:t>
      </w:r>
      <w:r w:rsidRPr="008E1592" w:rsidR="005951CC">
        <w:rPr>
          <w:color w:val="000000"/>
        </w:rPr>
        <w:t>are</w:t>
      </w:r>
      <w:r w:rsidRPr="008E1592" w:rsidR="007E6CA3">
        <w:rPr>
          <w:color w:val="000000"/>
        </w:rPr>
        <w:t xml:space="preserve"> available on the internet. This is the advantage of documenting quality information by the health care system.</w:t>
      </w:r>
    </w:p>
    <w:p w:rsidR="00F92E9E" w:rsidRPr="008E1592" w:rsidP="008E1592" w14:paraId="1CCF1B94" w14:textId="4F9901D9">
      <w:pPr>
        <w:pStyle w:val="halfrhythm"/>
        <w:shd w:val="clear" w:color="auto" w:fill="FFFFFF"/>
        <w:spacing w:before="166" w:beforeAutospacing="0" w:after="166" w:afterAutospacing="0" w:line="480" w:lineRule="auto"/>
        <w:rPr>
          <w:color w:val="000000"/>
        </w:rPr>
      </w:pPr>
      <w:r w:rsidRPr="008E1592">
        <w:rPr>
          <w:color w:val="000000"/>
        </w:rPr>
        <w:t>Patient education has been the center of focus for the clinical patient care units</w:t>
      </w:r>
      <w:r w:rsidRPr="008E1592" w:rsidR="00535A4B">
        <w:rPr>
          <w:color w:val="000000"/>
        </w:rPr>
        <w:t xml:space="preserve"> (</w:t>
      </w:r>
      <w:r w:rsidRPr="008E1592" w:rsidR="00535A4B">
        <w:rPr>
          <w:color w:val="222222"/>
          <w:shd w:val="clear" w:color="auto" w:fill="FFFFFF"/>
        </w:rPr>
        <w:t>Lin, 2017)</w:t>
      </w:r>
      <w:r w:rsidRPr="008E1592">
        <w:rPr>
          <w:color w:val="000000"/>
        </w:rPr>
        <w:t>.</w:t>
      </w:r>
      <w:r w:rsidRPr="008E1592" w:rsidR="005951CC">
        <w:rPr>
          <w:color w:val="000000"/>
        </w:rPr>
        <w:t xml:space="preserve"> Nurses usually use information prescriptions and therapy for such services, but patients or caregivers might sometimes lack such information on the clinical unit website. Nurses should therefore develop and master information-seeking skills overhead to cover up for the inefficient information online. This will </w:t>
      </w:r>
      <w:r w:rsidRPr="008E1592" w:rsidR="005951CC">
        <w:rPr>
          <w:color w:val="000000"/>
        </w:rPr>
        <w:t>be built</w:t>
      </w:r>
      <w:r w:rsidRPr="008E1592" w:rsidR="005951CC">
        <w:rPr>
          <w:color w:val="000000"/>
        </w:rPr>
        <w:t xml:space="preserve"> the trust of technological information to the patients and caregivers and encourage their participation in the decision-making process, thus helping to improve their well-being. </w:t>
      </w:r>
    </w:p>
    <w:p w:rsidR="00F92E9E" w:rsidRPr="008E1592" w:rsidP="008E1592" w14:paraId="3BE8CACF" w14:textId="4DE51899">
      <w:pPr>
        <w:pStyle w:val="halfrhythm"/>
        <w:shd w:val="clear" w:color="auto" w:fill="FFFFFF"/>
        <w:spacing w:before="166" w:beforeAutospacing="0" w:after="166" w:afterAutospacing="0" w:line="480" w:lineRule="auto"/>
        <w:rPr>
          <w:color w:val="000000"/>
        </w:rPr>
      </w:pPr>
      <w:r w:rsidRPr="008E1592">
        <w:rPr>
          <w:color w:val="000000"/>
        </w:rPr>
        <w:t xml:space="preserve">As a result of technological </w:t>
      </w:r>
      <w:r w:rsidRPr="008E1592" w:rsidR="008977BE">
        <w:rPr>
          <w:color w:val="000000"/>
        </w:rPr>
        <w:t>teachings, work</w:t>
      </w:r>
      <w:r w:rsidRPr="008E1592">
        <w:rPr>
          <w:color w:val="000000"/>
        </w:rPr>
        <w:t xml:space="preserve">load and </w:t>
      </w:r>
      <w:r w:rsidRPr="008E1592" w:rsidR="008977BE">
        <w:rPr>
          <w:color w:val="000000"/>
        </w:rPr>
        <w:t>apprehensions ha</w:t>
      </w:r>
      <w:r w:rsidRPr="008E1592">
        <w:rPr>
          <w:color w:val="000000"/>
        </w:rPr>
        <w:t xml:space="preserve">ve increased for nurses in health care </w:t>
      </w:r>
      <w:r w:rsidRPr="008E1592" w:rsidR="008977BE">
        <w:rPr>
          <w:color w:val="000000"/>
        </w:rPr>
        <w:t>facilities</w:t>
      </w:r>
      <w:r w:rsidRPr="008E1592" w:rsidR="00616C79">
        <w:rPr>
          <w:color w:val="222222"/>
          <w:shd w:val="clear" w:color="auto" w:fill="FFFFFF"/>
        </w:rPr>
        <w:t xml:space="preserve"> (</w:t>
      </w:r>
      <w:r w:rsidRPr="008E1592" w:rsidR="00616C79">
        <w:rPr>
          <w:color w:val="222222"/>
          <w:shd w:val="clear" w:color="auto" w:fill="FFFFFF"/>
        </w:rPr>
        <w:t>Huddle, 2019)</w:t>
      </w:r>
      <w:r w:rsidRPr="008E1592">
        <w:rPr>
          <w:color w:val="000000"/>
        </w:rPr>
        <w:t xml:space="preserve">. </w:t>
      </w:r>
      <w:r w:rsidRPr="008E1592" w:rsidR="008977BE">
        <w:rPr>
          <w:color w:val="000000"/>
        </w:rPr>
        <w:t>Technological</w:t>
      </w:r>
      <w:r w:rsidRPr="008E1592">
        <w:rPr>
          <w:color w:val="000000"/>
        </w:rPr>
        <w:t xml:space="preserve"> advancements should be an advantage rather than a </w:t>
      </w:r>
      <w:r w:rsidRPr="008E1592" w:rsidR="008977BE">
        <w:rPr>
          <w:color w:val="000000"/>
        </w:rPr>
        <w:t>burden</w:t>
      </w:r>
      <w:r w:rsidRPr="008E1592">
        <w:rPr>
          <w:color w:val="000000"/>
        </w:rPr>
        <w:t xml:space="preserve">. </w:t>
      </w:r>
      <w:r w:rsidRPr="008E1592" w:rsidR="008977BE">
        <w:rPr>
          <w:color w:val="000000"/>
        </w:rPr>
        <w:t xml:space="preserve">It is upon the administrative and human resource managers at the health care facilities to enact laws that gradually introduce new advancements and regulate work hours for the nurses and doctors under teaching practices. Such a law will be </w:t>
      </w:r>
      <w:r w:rsidRPr="008E1592" w:rsidR="008977BE">
        <w:rPr>
          <w:color w:val="000000"/>
        </w:rPr>
        <w:t>built</w:t>
      </w:r>
      <w:r w:rsidRPr="008E1592" w:rsidR="008977BE">
        <w:rPr>
          <w:color w:val="000000"/>
        </w:rPr>
        <w:t xml:space="preserve"> job satisfaction among health care providers and motivate them to embrace new adventures.</w:t>
      </w:r>
    </w:p>
    <w:p w:rsidR="008977BE" w:rsidRPr="008E1592" w:rsidP="008E1592" w14:paraId="18E950ED" w14:textId="37E2E3E6">
      <w:pPr>
        <w:pStyle w:val="halfrhythm"/>
        <w:shd w:val="clear" w:color="auto" w:fill="FFFFFF"/>
        <w:spacing w:before="166" w:beforeAutospacing="0" w:after="166" w:afterAutospacing="0" w:line="480" w:lineRule="auto"/>
        <w:rPr>
          <w:color w:val="000000"/>
        </w:rPr>
      </w:pPr>
      <w:r w:rsidRPr="008E1592">
        <w:rPr>
          <w:color w:val="000000"/>
        </w:rPr>
        <w:t xml:space="preserve">Technological equipment and information are insufficient in rural areas. This has limited the nurses from accessing clinical information and research obtained </w:t>
      </w:r>
      <w:r w:rsidRPr="008E1592" w:rsidR="00AD686D">
        <w:rPr>
          <w:color w:val="000000"/>
        </w:rPr>
        <w:t>in some illnesses and diseases</w:t>
      </w:r>
      <w:r w:rsidRPr="008E1592" w:rsidR="00616C79">
        <w:rPr>
          <w:color w:val="222222"/>
          <w:shd w:val="clear" w:color="auto" w:fill="FFFFFF"/>
        </w:rPr>
        <w:t xml:space="preserve"> (</w:t>
      </w:r>
      <w:r w:rsidRPr="008E1592" w:rsidR="00616C79">
        <w:rPr>
          <w:color w:val="222222"/>
          <w:shd w:val="clear" w:color="auto" w:fill="FFFFFF"/>
        </w:rPr>
        <w:t>Jenks,</w:t>
      </w:r>
      <w:r w:rsidRPr="008E1592" w:rsidR="00616C79">
        <w:rPr>
          <w:color w:val="222222"/>
          <w:shd w:val="clear" w:color="auto" w:fill="FFFFFF"/>
        </w:rPr>
        <w:t xml:space="preserve"> </w:t>
      </w:r>
      <w:r w:rsidRPr="008E1592" w:rsidR="00616C79">
        <w:rPr>
          <w:color w:val="222222"/>
          <w:shd w:val="clear" w:color="auto" w:fill="FFFFFF"/>
        </w:rPr>
        <w:t>2002)</w:t>
      </w:r>
      <w:r w:rsidRPr="008E1592" w:rsidR="00AD686D">
        <w:rPr>
          <w:color w:val="000000"/>
        </w:rPr>
        <w:t>. Patients and caregivers have also suffered from ignorance and unawareness due to inaccessible data. This has limited both health care facilities and rural environments from endless opportunities for growth and involvement. Through the equal allocation of resources and administration at rural facilities making a demand, such limitations can be overcome, and advantages of technological information can be felt.</w:t>
      </w:r>
    </w:p>
    <w:p w:rsidR="00240DDD" w:rsidRPr="008E1592" w:rsidP="008E1592" w14:paraId="0FEA9E5C" w14:textId="2C42518C">
      <w:pPr>
        <w:pStyle w:val="halfrhythm"/>
        <w:shd w:val="clear" w:color="auto" w:fill="FFFFFF"/>
        <w:spacing w:before="166" w:beforeAutospacing="0" w:after="166" w:afterAutospacing="0" w:line="480" w:lineRule="auto"/>
        <w:rPr>
          <w:color w:val="000000"/>
        </w:rPr>
      </w:pPr>
      <w:r w:rsidRPr="008E1592">
        <w:rPr>
          <w:color w:val="000000"/>
        </w:rPr>
        <w:t xml:space="preserve">The study in telemedicine has proven </w:t>
      </w:r>
      <w:r w:rsidRPr="008E1592" w:rsidR="008E1592">
        <w:rPr>
          <w:color w:val="000000"/>
        </w:rPr>
        <w:t>beyond</w:t>
      </w:r>
      <w:r w:rsidRPr="008E1592">
        <w:rPr>
          <w:color w:val="000000"/>
        </w:rPr>
        <w:t xml:space="preserve"> reasonable doubt the impact that technological information can make on the health care system. In </w:t>
      </w:r>
      <w:r w:rsidRPr="008E1592" w:rsidR="008E1592">
        <w:rPr>
          <w:color w:val="000000"/>
        </w:rPr>
        <w:t>dermatologist’s</w:t>
      </w:r>
      <w:r w:rsidRPr="008E1592">
        <w:rPr>
          <w:color w:val="000000"/>
        </w:rPr>
        <w:t xml:space="preserve"> clinics, technology has been used to enhance redistribution of the interactional work with patients from dermatologists to nurses</w:t>
      </w:r>
      <w:r w:rsidRPr="008E1592" w:rsidR="008E1592">
        <w:rPr>
          <w:color w:val="222222"/>
          <w:shd w:val="clear" w:color="auto" w:fill="FFFFFF"/>
        </w:rPr>
        <w:t xml:space="preserve"> (</w:t>
      </w:r>
      <w:r w:rsidRPr="008E1592" w:rsidR="008E1592">
        <w:rPr>
          <w:color w:val="222222"/>
          <w:shd w:val="clear" w:color="auto" w:fill="FFFFFF"/>
        </w:rPr>
        <w:t>Oudshoorn</w:t>
      </w:r>
      <w:r w:rsidRPr="008E1592" w:rsidR="008E1592">
        <w:rPr>
          <w:color w:val="222222"/>
          <w:shd w:val="clear" w:color="auto" w:fill="FFFFFF"/>
        </w:rPr>
        <w:t>,</w:t>
      </w:r>
      <w:r w:rsidRPr="008E1592" w:rsidR="008E1592">
        <w:rPr>
          <w:color w:val="222222"/>
          <w:shd w:val="clear" w:color="auto" w:fill="FFFFFF"/>
        </w:rPr>
        <w:t xml:space="preserve"> </w:t>
      </w:r>
      <w:r w:rsidRPr="008E1592" w:rsidR="008E1592">
        <w:rPr>
          <w:color w:val="222222"/>
          <w:shd w:val="clear" w:color="auto" w:fill="FFFFFF"/>
        </w:rPr>
        <w:t>2008</w:t>
      </w:r>
      <w:r w:rsidRPr="008E1592" w:rsidR="008E1592">
        <w:rPr>
          <w:color w:val="222222"/>
          <w:shd w:val="clear" w:color="auto" w:fill="FFFFFF"/>
        </w:rPr>
        <w:t>)</w:t>
      </w:r>
      <w:r w:rsidRPr="008E1592">
        <w:rPr>
          <w:color w:val="000000"/>
        </w:rPr>
        <w:t>. Even in the absence of a doctor, nurses have been able to</w:t>
      </w:r>
      <w:r w:rsidRPr="008E1592" w:rsidR="008E1592">
        <w:rPr>
          <w:color w:val="000000"/>
        </w:rPr>
        <w:t xml:space="preserve"> carry</w:t>
      </w:r>
      <w:r w:rsidRPr="008E1592">
        <w:rPr>
          <w:color w:val="000000"/>
        </w:rPr>
        <w:t xml:space="preserve"> out actions that have saved many lives. The administration should </w:t>
      </w:r>
      <w:r w:rsidRPr="008E1592" w:rsidR="008E1592">
        <w:rPr>
          <w:color w:val="000000"/>
        </w:rPr>
        <w:t>enlarge the scope of nurse practitioners because they can deliver by providing technological information.</w:t>
      </w:r>
    </w:p>
    <w:p w:rsidR="008E1592" w:rsidRPr="008E1592" w:rsidP="008E1592" w14:paraId="23FE6809" w14:textId="2A689EEB">
      <w:pPr>
        <w:pStyle w:val="halfrhythm"/>
        <w:shd w:val="clear" w:color="auto" w:fill="FFFFFF"/>
        <w:spacing w:before="166" w:beforeAutospacing="0" w:after="166" w:afterAutospacing="0" w:line="480" w:lineRule="auto"/>
        <w:rPr>
          <w:color w:val="000000"/>
        </w:rPr>
      </w:pPr>
      <w:r w:rsidRPr="008E1592">
        <w:rPr>
          <w:color w:val="000000"/>
        </w:rPr>
        <w:t xml:space="preserve">In conclusion, technological advancement and information should help either care system increase services and accessibility. This can only happen when the administrators develop the techniques and measures to enable the patients and nurses to use the information appropriately. </w:t>
      </w:r>
    </w:p>
    <w:p w:rsidR="00240DDD" w:rsidRPr="008E1592" w:rsidP="008E1592" w14:paraId="797FC9D2" w14:textId="366E6909">
      <w:pPr>
        <w:pStyle w:val="halfrhythm"/>
        <w:shd w:val="clear" w:color="auto" w:fill="FFFFFF"/>
        <w:spacing w:before="166" w:beforeAutospacing="0" w:after="166" w:afterAutospacing="0" w:line="480" w:lineRule="auto"/>
        <w:ind w:left="360"/>
        <w:rPr>
          <w:color w:val="000000"/>
        </w:rPr>
      </w:pPr>
    </w:p>
    <w:p w:rsidR="00240DDD" w:rsidRPr="008E1592" w:rsidP="008E1592" w14:paraId="44C05FE7" w14:textId="232BEE65">
      <w:pPr>
        <w:pStyle w:val="halfrhythm"/>
        <w:shd w:val="clear" w:color="auto" w:fill="FFFFFF"/>
        <w:spacing w:before="166" w:beforeAutospacing="0" w:after="166" w:afterAutospacing="0" w:line="480" w:lineRule="auto"/>
        <w:ind w:left="360"/>
        <w:rPr>
          <w:color w:val="000000"/>
        </w:rPr>
      </w:pPr>
    </w:p>
    <w:p w:rsidR="00240DDD" w:rsidRPr="008E1592" w:rsidP="008E1592" w14:paraId="67656B7C" w14:textId="38D9693C">
      <w:pPr>
        <w:pStyle w:val="halfrhythm"/>
        <w:shd w:val="clear" w:color="auto" w:fill="FFFFFF"/>
        <w:spacing w:before="166" w:beforeAutospacing="0" w:after="166" w:afterAutospacing="0" w:line="480" w:lineRule="auto"/>
        <w:ind w:left="360"/>
        <w:rPr>
          <w:color w:val="000000"/>
        </w:rPr>
      </w:pPr>
    </w:p>
    <w:p w:rsidR="00240DDD" w:rsidRPr="008E1592" w:rsidP="008E1592" w14:paraId="2D92469E" w14:textId="5FABF204">
      <w:pPr>
        <w:pStyle w:val="halfrhythm"/>
        <w:shd w:val="clear" w:color="auto" w:fill="FFFFFF"/>
        <w:spacing w:before="166" w:beforeAutospacing="0" w:after="166" w:afterAutospacing="0" w:line="480" w:lineRule="auto"/>
        <w:rPr>
          <w:color w:val="000000"/>
        </w:rPr>
      </w:pPr>
    </w:p>
    <w:p w:rsidR="00592415" w:rsidRPr="00592415" w:rsidP="00592415" w14:paraId="4F0D235B" w14:textId="7AFE4760">
      <w:pPr>
        <w:pStyle w:val="halfrhythm"/>
        <w:shd w:val="clear" w:color="auto" w:fill="FFFFFF"/>
        <w:spacing w:before="166" w:beforeAutospacing="0" w:after="166" w:afterAutospacing="0" w:line="480" w:lineRule="auto"/>
        <w:ind w:left="360"/>
        <w:jc w:val="center"/>
        <w:rPr>
          <w:b/>
          <w:bCs/>
          <w:color w:val="222222"/>
          <w:shd w:val="clear" w:color="auto" w:fill="FFFFFF"/>
        </w:rPr>
      </w:pPr>
      <w:r w:rsidRPr="00592415">
        <w:rPr>
          <w:b/>
          <w:bCs/>
          <w:color w:val="222222"/>
          <w:shd w:val="clear" w:color="auto" w:fill="FFFFFF"/>
        </w:rPr>
        <w:t>Reference</w:t>
      </w:r>
    </w:p>
    <w:p w:rsidR="00592415" w:rsidRPr="008E1592" w:rsidP="00592415" w14:paraId="46124069" w14:textId="77777777">
      <w:pPr>
        <w:pStyle w:val="halfrhythm"/>
        <w:shd w:val="clear" w:color="auto" w:fill="FFFFFF"/>
        <w:spacing w:before="166" w:beforeAutospacing="0" w:after="166" w:afterAutospacing="0" w:line="480" w:lineRule="auto"/>
        <w:ind w:left="1080" w:hanging="720"/>
        <w:rPr>
          <w:color w:val="000000"/>
        </w:rPr>
      </w:pPr>
      <w:r w:rsidRPr="008E1592">
        <w:rPr>
          <w:color w:val="222222"/>
          <w:shd w:val="clear" w:color="auto" w:fill="FFFFFF"/>
        </w:rPr>
        <w:t xml:space="preserve">Delpierre, C., </w:t>
      </w:r>
      <w:r w:rsidRPr="008E1592">
        <w:rPr>
          <w:color w:val="222222"/>
          <w:shd w:val="clear" w:color="auto" w:fill="FFFFFF"/>
        </w:rPr>
        <w:t>Cuzin</w:t>
      </w:r>
      <w:r w:rsidRPr="008E1592">
        <w:rPr>
          <w:color w:val="222222"/>
          <w:shd w:val="clear" w:color="auto" w:fill="FFFFFF"/>
        </w:rPr>
        <w:t xml:space="preserve">, L., </w:t>
      </w:r>
      <w:r w:rsidRPr="008E1592">
        <w:rPr>
          <w:color w:val="222222"/>
          <w:shd w:val="clear" w:color="auto" w:fill="FFFFFF"/>
        </w:rPr>
        <w:t>Fillaux</w:t>
      </w:r>
      <w:r w:rsidRPr="008E1592">
        <w:rPr>
          <w:color w:val="222222"/>
          <w:shd w:val="clear" w:color="auto" w:fill="FFFFFF"/>
        </w:rPr>
        <w:t xml:space="preserve">, J., Alvarez, M., </w:t>
      </w:r>
      <w:r w:rsidRPr="008E1592">
        <w:rPr>
          <w:color w:val="222222"/>
          <w:shd w:val="clear" w:color="auto" w:fill="FFFFFF"/>
        </w:rPr>
        <w:t>Massip</w:t>
      </w:r>
      <w:r w:rsidRPr="008E1592">
        <w:rPr>
          <w:color w:val="222222"/>
          <w:shd w:val="clear" w:color="auto" w:fill="FFFFFF"/>
        </w:rPr>
        <w:t xml:space="preserve">, P., &amp; Lang, T. (2004). A systematic review of computer-based patient record systems and quality of care: more randomized clinical trials or a broader </w:t>
      </w:r>
      <w:r w:rsidRPr="008E1592">
        <w:rPr>
          <w:color w:val="222222"/>
          <w:shd w:val="clear" w:color="auto" w:fill="FFFFFF"/>
        </w:rPr>
        <w:t>approach?.</w:t>
      </w:r>
      <w:r w:rsidRPr="008E1592">
        <w:rPr>
          <w:color w:val="222222"/>
          <w:shd w:val="clear" w:color="auto" w:fill="FFFFFF"/>
        </w:rPr>
        <w:t> </w:t>
      </w:r>
      <w:r w:rsidRPr="008E1592">
        <w:rPr>
          <w:i/>
          <w:iCs/>
          <w:color w:val="222222"/>
          <w:shd w:val="clear" w:color="auto" w:fill="FFFFFF"/>
        </w:rPr>
        <w:t>International Journal for Quality in Health Care</w:t>
      </w:r>
      <w:r w:rsidRPr="008E1592">
        <w:rPr>
          <w:color w:val="222222"/>
          <w:shd w:val="clear" w:color="auto" w:fill="FFFFFF"/>
        </w:rPr>
        <w:t>, </w:t>
      </w:r>
      <w:r w:rsidRPr="008E1592">
        <w:rPr>
          <w:i/>
          <w:iCs/>
          <w:color w:val="222222"/>
          <w:shd w:val="clear" w:color="auto" w:fill="FFFFFF"/>
        </w:rPr>
        <w:t>16</w:t>
      </w:r>
      <w:r w:rsidRPr="008E1592">
        <w:rPr>
          <w:color w:val="222222"/>
          <w:shd w:val="clear" w:color="auto" w:fill="FFFFFF"/>
        </w:rPr>
        <w:t>(5), 407-416.</w:t>
      </w:r>
    </w:p>
    <w:p w:rsidR="00592415" w:rsidRPr="008E1592" w:rsidP="00592415" w14:paraId="453DDAA1" w14:textId="77777777">
      <w:pPr>
        <w:pStyle w:val="halfrhythm"/>
        <w:shd w:val="clear" w:color="auto" w:fill="FFFFFF"/>
        <w:spacing w:before="166" w:beforeAutospacing="0" w:after="166" w:afterAutospacing="0" w:line="480" w:lineRule="auto"/>
        <w:ind w:left="1080" w:hanging="720"/>
        <w:rPr>
          <w:color w:val="000000"/>
        </w:rPr>
      </w:pPr>
      <w:r w:rsidRPr="008E1592">
        <w:rPr>
          <w:color w:val="222222"/>
          <w:shd w:val="clear" w:color="auto" w:fill="FFFFFF"/>
        </w:rPr>
        <w:t xml:space="preserve">Heathfield, H., </w:t>
      </w:r>
      <w:r w:rsidRPr="008E1592">
        <w:rPr>
          <w:color w:val="222222"/>
          <w:shd w:val="clear" w:color="auto" w:fill="FFFFFF"/>
        </w:rPr>
        <w:t>Pitty</w:t>
      </w:r>
      <w:r w:rsidRPr="008E1592">
        <w:rPr>
          <w:color w:val="222222"/>
          <w:shd w:val="clear" w:color="auto" w:fill="FFFFFF"/>
        </w:rPr>
        <w:t xml:space="preserve">, D., &amp; </w:t>
      </w:r>
      <w:r w:rsidRPr="008E1592">
        <w:rPr>
          <w:color w:val="222222"/>
          <w:shd w:val="clear" w:color="auto" w:fill="FFFFFF"/>
        </w:rPr>
        <w:t>Hanka</w:t>
      </w:r>
      <w:r w:rsidRPr="008E1592">
        <w:rPr>
          <w:color w:val="222222"/>
          <w:shd w:val="clear" w:color="auto" w:fill="FFFFFF"/>
        </w:rPr>
        <w:t>, R. (1998). Evaluating information technology in health care: barriers and challenges. </w:t>
      </w:r>
      <w:r w:rsidRPr="008E1592">
        <w:rPr>
          <w:i/>
          <w:iCs/>
          <w:color w:val="222222"/>
          <w:shd w:val="clear" w:color="auto" w:fill="FFFFFF"/>
        </w:rPr>
        <w:t>B</w:t>
      </w:r>
      <w:r w:rsidRPr="008E1592">
        <w:rPr>
          <w:color w:val="222222"/>
          <w:shd w:val="clear" w:color="auto" w:fill="FFFFFF"/>
        </w:rPr>
        <w:t xml:space="preserve">MJ, </w:t>
      </w:r>
      <w:r w:rsidRPr="008E1592">
        <w:rPr>
          <w:i/>
          <w:iCs/>
          <w:color w:val="222222"/>
          <w:shd w:val="clear" w:color="auto" w:fill="FFFFFF"/>
        </w:rPr>
        <w:t>316</w:t>
      </w:r>
      <w:r w:rsidRPr="008E1592">
        <w:rPr>
          <w:color w:val="222222"/>
          <w:shd w:val="clear" w:color="auto" w:fill="FFFFFF"/>
        </w:rPr>
        <w:t>(7149), 1959.</w:t>
      </w:r>
    </w:p>
    <w:p w:rsidR="00592415" w:rsidRPr="008E1592" w:rsidP="00592415" w14:paraId="70F92E33" w14:textId="77777777">
      <w:pPr>
        <w:pStyle w:val="halfrhythm"/>
        <w:shd w:val="clear" w:color="auto" w:fill="FFFFFF"/>
        <w:spacing w:before="166" w:beforeAutospacing="0" w:after="166" w:afterAutospacing="0" w:line="480" w:lineRule="auto"/>
        <w:ind w:left="1080" w:hanging="720"/>
        <w:rPr>
          <w:color w:val="000000"/>
        </w:rPr>
      </w:pPr>
      <w:r w:rsidRPr="008E1592">
        <w:rPr>
          <w:color w:val="222222"/>
          <w:shd w:val="clear" w:color="auto" w:fill="FFFFFF"/>
        </w:rPr>
        <w:t>Huddle, C. (2019). Benefits, Concerns, and Prospective Use of Technology Within Nursing Education. </w:t>
      </w:r>
      <w:r w:rsidRPr="008E1592">
        <w:rPr>
          <w:i/>
          <w:iCs/>
          <w:color w:val="222222"/>
          <w:shd w:val="clear" w:color="auto" w:fill="FFFFFF"/>
        </w:rPr>
        <w:t>Canadian Journal of Nursing Informatics</w:t>
      </w:r>
      <w:r w:rsidRPr="008E1592">
        <w:rPr>
          <w:color w:val="222222"/>
          <w:shd w:val="clear" w:color="auto" w:fill="FFFFFF"/>
        </w:rPr>
        <w:t>, </w:t>
      </w:r>
      <w:r w:rsidRPr="008E1592">
        <w:rPr>
          <w:i/>
          <w:iCs/>
          <w:color w:val="222222"/>
          <w:shd w:val="clear" w:color="auto" w:fill="FFFFFF"/>
        </w:rPr>
        <w:t>14</w:t>
      </w:r>
      <w:r w:rsidRPr="008E1592">
        <w:rPr>
          <w:color w:val="222222"/>
          <w:shd w:val="clear" w:color="auto" w:fill="FFFFFF"/>
        </w:rPr>
        <w:t>(3), 1-14.</w:t>
      </w:r>
    </w:p>
    <w:p w:rsidR="00592415" w:rsidRPr="008E1592" w:rsidP="00592415" w14:paraId="226E40F5" w14:textId="77777777">
      <w:pPr>
        <w:pStyle w:val="halfrhythm"/>
        <w:shd w:val="clear" w:color="auto" w:fill="FFFFFF"/>
        <w:spacing w:before="166" w:beforeAutospacing="0" w:after="166" w:afterAutospacing="0" w:line="480" w:lineRule="auto"/>
        <w:ind w:left="1080" w:hanging="720"/>
        <w:rPr>
          <w:color w:val="222222"/>
          <w:shd w:val="clear" w:color="auto" w:fill="FFFFFF"/>
        </w:rPr>
      </w:pPr>
      <w:r w:rsidRPr="008E1592">
        <w:rPr>
          <w:color w:val="222222"/>
          <w:shd w:val="clear" w:color="auto" w:fill="FFFFFF"/>
        </w:rPr>
        <w:t>Jenks, D. L. (2002). </w:t>
      </w:r>
      <w:r w:rsidRPr="008E1592">
        <w:rPr>
          <w:i/>
          <w:iCs/>
          <w:color w:val="222222"/>
          <w:shd w:val="clear" w:color="auto" w:fill="FFFFFF"/>
        </w:rPr>
        <w:t>Nursing information systems: Expected and realized organizational benefits from the perspective of nurse executives</w:t>
      </w:r>
      <w:r w:rsidRPr="008E1592">
        <w:rPr>
          <w:color w:val="222222"/>
          <w:shd w:val="clear" w:color="auto" w:fill="FFFFFF"/>
        </w:rPr>
        <w:t>. The University of Wisconsin-Milwaukee.</w:t>
      </w:r>
    </w:p>
    <w:p w:rsidR="00592415" w:rsidRPr="008E1592" w:rsidP="00592415" w14:paraId="7ABEB62A" w14:textId="77777777">
      <w:pPr>
        <w:pStyle w:val="halfrhythm"/>
        <w:shd w:val="clear" w:color="auto" w:fill="FFFFFF"/>
        <w:spacing w:before="166" w:beforeAutospacing="0" w:after="166" w:afterAutospacing="0" w:line="480" w:lineRule="auto"/>
        <w:ind w:left="1080" w:hanging="720"/>
        <w:rPr>
          <w:color w:val="000000"/>
        </w:rPr>
      </w:pPr>
      <w:r w:rsidRPr="008E1592">
        <w:rPr>
          <w:color w:val="222222"/>
          <w:shd w:val="clear" w:color="auto" w:fill="FFFFFF"/>
        </w:rPr>
        <w:t xml:space="preserve">Jones, J., Schilling, K., &amp; </w:t>
      </w:r>
      <w:r w:rsidRPr="008E1592">
        <w:rPr>
          <w:color w:val="222222"/>
          <w:shd w:val="clear" w:color="auto" w:fill="FFFFFF"/>
        </w:rPr>
        <w:t>Pesut</w:t>
      </w:r>
      <w:r w:rsidRPr="008E1592">
        <w:rPr>
          <w:color w:val="222222"/>
          <w:shd w:val="clear" w:color="auto" w:fill="FFFFFF"/>
        </w:rPr>
        <w:t xml:space="preserve">, D. (2011). Barriers and benefits associated with </w:t>
      </w:r>
      <w:r w:rsidRPr="008E1592">
        <w:rPr>
          <w:color w:val="222222"/>
          <w:shd w:val="clear" w:color="auto" w:fill="FFFFFF"/>
        </w:rPr>
        <w:t>nurse's</w:t>
      </w:r>
      <w:r w:rsidRPr="008E1592">
        <w:rPr>
          <w:color w:val="222222"/>
          <w:shd w:val="clear" w:color="auto" w:fill="FFFFFF"/>
        </w:rPr>
        <w:t xml:space="preserve"> information seeking related to patient education needs on clinical nursing units</w:t>
      </w:r>
      <w:r w:rsidRPr="008E1592">
        <w:rPr>
          <w:i/>
          <w:iCs/>
          <w:color w:val="222222"/>
          <w:shd w:val="clear" w:color="auto" w:fill="FFFFFF"/>
        </w:rPr>
        <w:t>: the open nursing journal</w:t>
      </w:r>
      <w:r w:rsidRPr="008E1592">
        <w:rPr>
          <w:color w:val="222222"/>
          <w:shd w:val="clear" w:color="auto" w:fill="FFFFFF"/>
        </w:rPr>
        <w:t>, </w:t>
      </w:r>
      <w:r w:rsidRPr="008E1592">
        <w:rPr>
          <w:i/>
          <w:iCs/>
          <w:color w:val="222222"/>
          <w:shd w:val="clear" w:color="auto" w:fill="FFFFFF"/>
        </w:rPr>
        <w:t>5</w:t>
      </w:r>
      <w:r w:rsidRPr="008E1592">
        <w:rPr>
          <w:color w:val="222222"/>
          <w:shd w:val="clear" w:color="auto" w:fill="FFFFFF"/>
        </w:rPr>
        <w:t>, 24.</w:t>
      </w:r>
    </w:p>
    <w:p w:rsidR="00592415" w:rsidRPr="008E1592" w:rsidP="00592415" w14:paraId="015F6E2F" w14:textId="77777777">
      <w:pPr>
        <w:pStyle w:val="halfrhythm"/>
        <w:shd w:val="clear" w:color="auto" w:fill="FFFFFF"/>
        <w:spacing w:before="166" w:beforeAutospacing="0" w:after="166" w:afterAutospacing="0" w:line="480" w:lineRule="auto"/>
        <w:ind w:left="1080" w:hanging="720"/>
        <w:rPr>
          <w:color w:val="000000"/>
        </w:rPr>
      </w:pPr>
      <w:r w:rsidRPr="008E1592">
        <w:rPr>
          <w:color w:val="222222"/>
          <w:shd w:val="clear" w:color="auto" w:fill="FFFFFF"/>
        </w:rPr>
        <w:t>Lin, H. C. (2017). Nurses' satisfaction with using nursing information systems from technology acceptance model and information systems success model perspectives: a reductionist approach. </w:t>
      </w:r>
      <w:r w:rsidRPr="008E1592">
        <w:rPr>
          <w:i/>
          <w:iCs/>
          <w:color w:val="222222"/>
          <w:shd w:val="clear" w:color="auto" w:fill="FFFFFF"/>
        </w:rPr>
        <w:t>CIN: Computers, Informatics, Nursing</w:t>
      </w:r>
      <w:r w:rsidRPr="008E1592">
        <w:rPr>
          <w:color w:val="222222"/>
          <w:shd w:val="clear" w:color="auto" w:fill="FFFFFF"/>
        </w:rPr>
        <w:t>, </w:t>
      </w:r>
      <w:r w:rsidRPr="008E1592">
        <w:rPr>
          <w:i/>
          <w:iCs/>
          <w:color w:val="222222"/>
          <w:shd w:val="clear" w:color="auto" w:fill="FFFFFF"/>
        </w:rPr>
        <w:t>35</w:t>
      </w:r>
      <w:r w:rsidRPr="008E1592">
        <w:rPr>
          <w:color w:val="222222"/>
          <w:shd w:val="clear" w:color="auto" w:fill="FFFFFF"/>
        </w:rPr>
        <w:t>(2), 91-99.</w:t>
      </w:r>
    </w:p>
    <w:p w:rsidR="00592415" w:rsidRPr="008E1592" w:rsidP="00592415" w14:paraId="4512BD8B" w14:textId="77777777">
      <w:pPr>
        <w:pStyle w:val="halfrhythm"/>
        <w:shd w:val="clear" w:color="auto" w:fill="FFFFFF"/>
        <w:spacing w:before="166" w:beforeAutospacing="0" w:after="166" w:afterAutospacing="0" w:line="480" w:lineRule="auto"/>
        <w:ind w:left="1080" w:hanging="720"/>
        <w:rPr>
          <w:color w:val="222222"/>
          <w:shd w:val="clear" w:color="auto" w:fill="FFFFFF"/>
        </w:rPr>
      </w:pPr>
      <w:r w:rsidRPr="008E1592">
        <w:rPr>
          <w:color w:val="222222"/>
          <w:shd w:val="clear" w:color="auto" w:fill="FFFFFF"/>
        </w:rPr>
        <w:t>Oudshoorn</w:t>
      </w:r>
      <w:r w:rsidRPr="008E1592">
        <w:rPr>
          <w:color w:val="222222"/>
          <w:shd w:val="clear" w:color="auto" w:fill="FFFFFF"/>
        </w:rPr>
        <w:t>, N. (2008). Diagnosis at a distance: the invisible work of patients and healthcare professionals in cardiac telemonitoring technology. </w:t>
      </w:r>
      <w:r w:rsidRPr="008E1592">
        <w:rPr>
          <w:i/>
          <w:iCs/>
          <w:color w:val="222222"/>
          <w:shd w:val="clear" w:color="auto" w:fill="FFFFFF"/>
        </w:rPr>
        <w:t>Sociology of health &amp; illness</w:t>
      </w:r>
      <w:r w:rsidRPr="008E1592">
        <w:rPr>
          <w:color w:val="222222"/>
          <w:shd w:val="clear" w:color="auto" w:fill="FFFFFF"/>
        </w:rPr>
        <w:t>, </w:t>
      </w:r>
      <w:r w:rsidRPr="008E1592">
        <w:rPr>
          <w:i/>
          <w:iCs/>
          <w:color w:val="222222"/>
          <w:shd w:val="clear" w:color="auto" w:fill="FFFFFF"/>
        </w:rPr>
        <w:t>30</w:t>
      </w:r>
      <w:r w:rsidRPr="008E1592">
        <w:rPr>
          <w:color w:val="222222"/>
          <w:shd w:val="clear" w:color="auto" w:fill="FFFFFF"/>
        </w:rPr>
        <w:t>(2), 272-288.</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84310008"/>
      <w:docPartObj>
        <w:docPartGallery w:val="Page Numbers (Top of Page)"/>
        <w:docPartUnique/>
      </w:docPartObj>
    </w:sdtPr>
    <w:sdtEndPr>
      <w:rPr>
        <w:noProof/>
      </w:rPr>
    </w:sdtEndPr>
    <w:sdtContent>
      <w:p w:rsidR="008E1592" w14:paraId="65F01446" w14:textId="232EB92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E1592" w14:paraId="58A17F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988374E"/>
    <w:multiLevelType w:val="multilevel"/>
    <w:tmpl w:val="B89E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FE"/>
    <w:rsid w:val="00042B8B"/>
    <w:rsid w:val="0016186D"/>
    <w:rsid w:val="00172507"/>
    <w:rsid w:val="00240DDD"/>
    <w:rsid w:val="00535A4B"/>
    <w:rsid w:val="00592415"/>
    <w:rsid w:val="005951CC"/>
    <w:rsid w:val="005F4296"/>
    <w:rsid w:val="00616C79"/>
    <w:rsid w:val="006B34F1"/>
    <w:rsid w:val="007E6CA3"/>
    <w:rsid w:val="008977BE"/>
    <w:rsid w:val="008E1592"/>
    <w:rsid w:val="00AD686D"/>
    <w:rsid w:val="00BA5048"/>
    <w:rsid w:val="00CB7CF9"/>
    <w:rsid w:val="00DE46FE"/>
    <w:rsid w:val="00F92E9E"/>
    <w:rsid w:val="00FB7F7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E076A2"/>
  <w15:chartTrackingRefBased/>
  <w15:docId w15:val="{62495393-C19E-478D-8A97-B47D6DB5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lfrhythm">
    <w:name w:val="half_rhythm"/>
    <w:basedOn w:val="Normal"/>
    <w:rsid w:val="00DE46F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E1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592"/>
  </w:style>
  <w:style w:type="paragraph" w:styleId="Footer">
    <w:name w:val="footer"/>
    <w:basedOn w:val="Normal"/>
    <w:link w:val="FooterChar"/>
    <w:uiPriority w:val="99"/>
    <w:unhideWhenUsed/>
    <w:rsid w:val="008E1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5</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javans Owiyo</cp:lastModifiedBy>
  <cp:revision>1</cp:revision>
  <dcterms:created xsi:type="dcterms:W3CDTF">2021-08-04T12:22:00Z</dcterms:created>
  <dcterms:modified xsi:type="dcterms:W3CDTF">2021-08-04T21:58:00Z</dcterms:modified>
</cp:coreProperties>
</file>